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2B1" w:rsidRDefault="009072B1" w:rsidP="009072B1">
      <w:pPr>
        <w:spacing w:after="0" w:line="240" w:lineRule="auto"/>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 xml:space="preserve">    </w:t>
      </w:r>
    </w:p>
    <w:p w:rsidR="009072B1" w:rsidRPr="009072B1" w:rsidRDefault="009072B1" w:rsidP="009072B1">
      <w:pPr>
        <w:spacing w:after="0" w:line="240" w:lineRule="auto"/>
        <w:jc w:val="center"/>
        <w:rPr>
          <w:rFonts w:ascii="Times New Roman" w:eastAsia="Times New Roman" w:hAnsi="Times New Roman" w:cs="Times New Roman"/>
          <w:b/>
          <w:color w:val="000000" w:themeColor="text1"/>
          <w:sz w:val="28"/>
          <w:szCs w:val="28"/>
          <w:lang w:val="uz-Cyrl-UZ" w:eastAsia="ru-RU"/>
        </w:rPr>
      </w:pPr>
      <w:r w:rsidRPr="009072B1">
        <w:rPr>
          <w:rFonts w:ascii="Times New Roman" w:eastAsia="Times New Roman" w:hAnsi="Times New Roman" w:cs="Times New Roman"/>
          <w:b/>
          <w:color w:val="000000" w:themeColor="text1"/>
          <w:sz w:val="28"/>
          <w:szCs w:val="28"/>
          <w:lang w:val="uz-Cyrl-UZ" w:eastAsia="ru-RU"/>
        </w:rPr>
        <w:t>“Навруз дехкон бозори”АЖ  акциядорларининг 18.04.2023 йилда  утказилган навбатдаги умумий  мажлисида берилган овозлар натижалари.</w:t>
      </w:r>
    </w:p>
    <w:p w:rsidR="009072B1" w:rsidRDefault="009072B1" w:rsidP="009072B1">
      <w:pPr>
        <w:spacing w:after="0" w:line="240" w:lineRule="auto"/>
        <w:jc w:val="center"/>
        <w:rPr>
          <w:rFonts w:ascii="Times New Roman" w:eastAsia="Times New Roman" w:hAnsi="Times New Roman" w:cs="Times New Roman"/>
          <w:color w:val="000000" w:themeColor="text1"/>
          <w:sz w:val="24"/>
          <w:szCs w:val="24"/>
          <w:lang w:val="uz-Cyrl-UZ" w:eastAsia="ru-RU"/>
        </w:rPr>
      </w:pPr>
    </w:p>
    <w:p w:rsidR="009072B1" w:rsidRPr="009072B1" w:rsidRDefault="009072B1" w:rsidP="009072B1">
      <w:pPr>
        <w:numPr>
          <w:ilvl w:val="0"/>
          <w:numId w:val="1"/>
        </w:numPr>
        <w:spacing w:after="0" w:line="240" w:lineRule="auto"/>
        <w:ind w:firstLine="426"/>
        <w:jc w:val="both"/>
        <w:rPr>
          <w:rFonts w:ascii="Times New Roman" w:eastAsia="Times New Roman" w:hAnsi="Times New Roman" w:cs="Times New Roman"/>
          <w:color w:val="000000" w:themeColor="text1"/>
          <w:sz w:val="24"/>
          <w:szCs w:val="24"/>
          <w:lang w:val="uz-Cyrl-UZ" w:eastAsia="ru-RU"/>
        </w:rPr>
      </w:pPr>
      <w:r w:rsidRPr="009072B1">
        <w:rPr>
          <w:rFonts w:ascii="Times New Roman" w:eastAsia="Times New Roman" w:hAnsi="Times New Roman" w:cs="Times New Roman"/>
          <w:color w:val="000000" w:themeColor="text1"/>
          <w:sz w:val="24"/>
          <w:szCs w:val="24"/>
          <w:lang w:val="uz-Cyrl-UZ" w:eastAsia="ru-RU"/>
        </w:rPr>
        <w:t xml:space="preserve">«Наврўз деҳқон бозори» АЖнинг ижроия органи ва кузатув кенгашининг йиллик хисоботи ва улар томонидан жамиятни ривожлантириш стратегиясига эришиш бўйича кўрилаётган чора-тадбирлар тўғрисидаги хисоботлари тасдиқлансин </w:t>
      </w:r>
    </w:p>
    <w:p w:rsidR="009072B1" w:rsidRPr="009072B1" w:rsidRDefault="009072B1" w:rsidP="009072B1">
      <w:pPr>
        <w:spacing w:after="0" w:line="240" w:lineRule="auto"/>
        <w:ind w:firstLine="426"/>
        <w:jc w:val="both"/>
        <w:rPr>
          <w:rFonts w:ascii="Times New Roman" w:eastAsia="Times New Roman" w:hAnsi="Times New Roman" w:cs="Times New Roman"/>
          <w:color w:val="000000" w:themeColor="text1"/>
          <w:sz w:val="24"/>
          <w:szCs w:val="24"/>
          <w:lang w:val="uz-Cyrl-UZ" w:eastAsia="ru-RU"/>
        </w:rPr>
      </w:pPr>
      <w:r w:rsidRPr="009072B1">
        <w:rPr>
          <w:rFonts w:ascii="Times New Roman" w:eastAsia="Times New Roman" w:hAnsi="Times New Roman" w:cs="Times New Roman"/>
          <w:color w:val="000000" w:themeColor="text1"/>
          <w:sz w:val="24"/>
          <w:szCs w:val="24"/>
          <w:lang w:val="uz-Cyrl-UZ" w:eastAsia="ru-RU"/>
        </w:rPr>
        <w:t>(ёқлаган 6 881 875 та овоз – 100 %, қарши  – йўқ, бетараф– йуқ.</w:t>
      </w:r>
    </w:p>
    <w:p w:rsidR="009072B1" w:rsidRPr="009072B1" w:rsidRDefault="009072B1" w:rsidP="009072B1">
      <w:pPr>
        <w:numPr>
          <w:ilvl w:val="0"/>
          <w:numId w:val="1"/>
        </w:numPr>
        <w:spacing w:after="0" w:line="240" w:lineRule="auto"/>
        <w:ind w:firstLine="426"/>
        <w:jc w:val="both"/>
        <w:rPr>
          <w:rFonts w:ascii="Times New Roman" w:eastAsia="Times New Roman" w:hAnsi="Times New Roman" w:cs="Times New Roman"/>
          <w:color w:val="000000" w:themeColor="text1"/>
          <w:sz w:val="24"/>
          <w:szCs w:val="24"/>
          <w:lang w:val="uz-Cyrl-UZ" w:eastAsia="ru-RU"/>
        </w:rPr>
      </w:pPr>
      <w:r w:rsidRPr="009072B1">
        <w:rPr>
          <w:rFonts w:ascii="Times New Roman" w:eastAsia="Times New Roman" w:hAnsi="Times New Roman" w:cs="Times New Roman"/>
          <w:color w:val="000000" w:themeColor="text1"/>
          <w:sz w:val="24"/>
          <w:szCs w:val="24"/>
          <w:lang w:val="uz-Cyrl-UZ" w:eastAsia="ru-RU"/>
        </w:rPr>
        <w:t>Жамиятнинг 2022 йил якуни бўйича молиявий-хўжалик фаолияти юзасидан  «XB FINANSE KONSUTING » МЧЖнинг аудиторлик ижобий фикр хулосаси инобатга олинсин</w:t>
      </w:r>
    </w:p>
    <w:p w:rsidR="009072B1" w:rsidRPr="009072B1" w:rsidRDefault="009072B1" w:rsidP="009072B1">
      <w:pPr>
        <w:spacing w:after="0" w:line="240" w:lineRule="auto"/>
        <w:ind w:firstLine="426"/>
        <w:jc w:val="both"/>
        <w:rPr>
          <w:rFonts w:ascii="Times New Roman" w:eastAsia="Times New Roman" w:hAnsi="Times New Roman" w:cs="Times New Roman"/>
          <w:color w:val="000000" w:themeColor="text1"/>
          <w:sz w:val="24"/>
          <w:szCs w:val="24"/>
          <w:lang w:val="uz-Cyrl-UZ" w:eastAsia="ru-RU"/>
        </w:rPr>
      </w:pPr>
      <w:r w:rsidRPr="009072B1">
        <w:rPr>
          <w:rFonts w:ascii="Times New Roman" w:eastAsia="Times New Roman" w:hAnsi="Times New Roman" w:cs="Times New Roman"/>
          <w:color w:val="000000" w:themeColor="text1"/>
          <w:sz w:val="24"/>
          <w:szCs w:val="24"/>
          <w:lang w:val="uz-Cyrl-UZ" w:eastAsia="ru-RU"/>
        </w:rPr>
        <w:t xml:space="preserve"> (ёқлаган 6 881 875 та овоз – 100 %, қарши  – йўқ, бетараф– йуқ).</w:t>
      </w:r>
    </w:p>
    <w:p w:rsidR="009072B1" w:rsidRPr="009072B1" w:rsidRDefault="009072B1" w:rsidP="009072B1">
      <w:pPr>
        <w:numPr>
          <w:ilvl w:val="0"/>
          <w:numId w:val="1"/>
        </w:numPr>
        <w:spacing w:after="0" w:line="240" w:lineRule="auto"/>
        <w:ind w:firstLine="426"/>
        <w:jc w:val="both"/>
        <w:rPr>
          <w:rFonts w:ascii="Times New Roman" w:eastAsia="Times New Roman" w:hAnsi="Times New Roman" w:cs="Times New Roman"/>
          <w:color w:val="000000" w:themeColor="text1"/>
          <w:sz w:val="24"/>
          <w:szCs w:val="24"/>
          <w:lang w:val="uz-Cyrl-UZ" w:eastAsia="ru-RU"/>
        </w:rPr>
      </w:pPr>
      <w:r w:rsidRPr="009072B1">
        <w:rPr>
          <w:rFonts w:ascii="Times New Roman" w:eastAsia="Times New Roman" w:hAnsi="Times New Roman" w:cs="Times New Roman"/>
          <w:color w:val="000000" w:themeColor="text1"/>
          <w:sz w:val="24"/>
          <w:szCs w:val="24"/>
          <w:lang w:val="uz-Cyrl-UZ" w:eastAsia="ru-RU"/>
        </w:rPr>
        <w:t>Жамиятнинг 2022 йил якуни бўйича йиллик хисоботи инобатга олинсин ва тасдиқлансин (ёқлаган 6 881 875 та овоз – 100 %, қарши  – йўқ, бетараф– йуқ).</w:t>
      </w:r>
    </w:p>
    <w:p w:rsidR="009072B1" w:rsidRPr="003446D9" w:rsidRDefault="009072B1" w:rsidP="003446D9">
      <w:pPr>
        <w:pStyle w:val="a7"/>
        <w:numPr>
          <w:ilvl w:val="0"/>
          <w:numId w:val="1"/>
        </w:numPr>
        <w:tabs>
          <w:tab w:val="left" w:pos="709"/>
          <w:tab w:val="left" w:pos="851"/>
          <w:tab w:val="left" w:pos="993"/>
        </w:tabs>
        <w:spacing w:after="0" w:line="240" w:lineRule="auto"/>
        <w:jc w:val="both"/>
        <w:rPr>
          <w:rFonts w:ascii="Times New Roman" w:eastAsia="Times New Roman" w:hAnsi="Times New Roman" w:cs="Times New Roman"/>
          <w:color w:val="000000" w:themeColor="text1"/>
          <w:sz w:val="24"/>
          <w:szCs w:val="24"/>
          <w:lang w:val="uz-Cyrl-UZ" w:eastAsia="ru-RU"/>
        </w:rPr>
      </w:pPr>
      <w:r w:rsidRPr="003446D9">
        <w:rPr>
          <w:rFonts w:ascii="Times New Roman" w:eastAsia="Times New Roman" w:hAnsi="Times New Roman" w:cs="Times New Roman"/>
          <w:color w:val="000000" w:themeColor="text1"/>
          <w:sz w:val="24"/>
          <w:szCs w:val="24"/>
          <w:lang w:val="uz-Cyrl-UZ" w:eastAsia="ru-RU"/>
        </w:rPr>
        <w:t xml:space="preserve">Ўзбекистон Республикасининг 2022 йил 30 декабрдаги “2023 йил учун Ўзбекистон Республикасининг Давлат бюджети тўғрисида”ги ЎРҚ-813-сонли қонуни 12-бандида “Давлат корхоналари ҳамда устав капиталида 50 фоиз ва ундан ортиқ миқдорда давлат улуши мавжуд бўлган юридик шахслар (шу жумладан, уларнинг таркибига кирувчи корхоналар томонидан) 2023 йилнинг 1 июлига қадар 2022 йил якунлари бўйича ўз соф </w:t>
      </w:r>
      <w:bookmarkStart w:id="0" w:name="_GoBack"/>
      <w:bookmarkEnd w:id="0"/>
      <w:r w:rsidRPr="003446D9">
        <w:rPr>
          <w:rFonts w:ascii="Times New Roman" w:eastAsia="Times New Roman" w:hAnsi="Times New Roman" w:cs="Times New Roman"/>
          <w:color w:val="000000" w:themeColor="text1"/>
          <w:sz w:val="24"/>
          <w:szCs w:val="24"/>
          <w:lang w:val="uz-Cyrl-UZ" w:eastAsia="ru-RU"/>
        </w:rPr>
        <w:t>фойдасининг 50 фоизи миқдорида ажратмалар ва давлат улуши бўйича дивидендлар ҳисобланади ҳамда 2023 йилнинг 1 сентябридан кечиктирмай тегишли даражадаги бюджетларга ўтказилиши белгилаб қўйилганидан келиб чиқиб, жамият соф фойдасининг 50% қисми яъни, 238 273,5 минг сўми акциядорларга дивиденд тўлашга йўналтирилсин, амалдаги қонун бўйича соф фойданинг 5% қисми яъни 23827,35 минг сўм заҳирага фондига ажратилсин ва ва қ</w:t>
      </w:r>
      <w:r w:rsidRPr="003446D9">
        <w:rPr>
          <w:rFonts w:ascii="Times New Roman" w:eastAsia="Times New Roman" w:hAnsi="Times New Roman" w:cs="Times New Roman"/>
          <w:sz w:val="24"/>
          <w:szCs w:val="24"/>
          <w:lang w:val="uz-Cyrl-UZ" w:eastAsia="ru-RU"/>
        </w:rPr>
        <w:t>олган 214446,15 минг сўм соф фойда Ўзбекистон Республикаси “Солиқ кодекси”нинг 41 моддаси (41.4) ва Ўзбекистон Республикасининг “Акциядорлик жамиятлари ва акциядорларни ҳуқуқларини ҳимоя қилиш тўғрисида”ги 48-моддаси (48.3.) талабларидан келиб чиқиб, акциядорларга дивиденд беришга, яъни капитализация йўли билан жамият устав фондини қўшимча акциялар чиқариш йўли билан оширишга йўналтирилсин</w:t>
      </w:r>
      <w:r w:rsidRPr="003446D9">
        <w:rPr>
          <w:rFonts w:ascii="Times New Roman" w:eastAsia="Times New Roman" w:hAnsi="Times New Roman" w:cs="Times New Roman"/>
          <w:color w:val="000000" w:themeColor="text1"/>
          <w:sz w:val="24"/>
          <w:szCs w:val="24"/>
          <w:lang w:val="uz-Cyrl-UZ" w:eastAsia="ru-RU"/>
        </w:rPr>
        <w:t xml:space="preserve"> (ёқлаган 6 881 875 та овоз – 100 %, қарши  – йўқ, бетараф– йуқ). </w:t>
      </w:r>
    </w:p>
    <w:p w:rsidR="009072B1" w:rsidRPr="003446D9" w:rsidRDefault="009072B1" w:rsidP="003446D9">
      <w:pPr>
        <w:pStyle w:val="a7"/>
        <w:numPr>
          <w:ilvl w:val="0"/>
          <w:numId w:val="1"/>
        </w:numPr>
        <w:spacing w:after="0" w:line="240" w:lineRule="auto"/>
        <w:jc w:val="both"/>
        <w:rPr>
          <w:rFonts w:ascii="Times New Roman" w:eastAsia="Times New Roman" w:hAnsi="Times New Roman" w:cs="Times New Roman"/>
          <w:color w:val="000000" w:themeColor="text1"/>
          <w:sz w:val="24"/>
          <w:szCs w:val="24"/>
          <w:lang w:val="uz-Cyrl-UZ" w:eastAsia="ru-RU"/>
        </w:rPr>
      </w:pPr>
      <w:r w:rsidRPr="003446D9">
        <w:rPr>
          <w:rFonts w:ascii="Times New Roman" w:eastAsia="Times New Roman" w:hAnsi="Times New Roman" w:cs="Times New Roman"/>
          <w:color w:val="000000" w:themeColor="text1"/>
          <w:sz w:val="24"/>
          <w:szCs w:val="24"/>
          <w:lang w:val="uz-Cyrl-UZ" w:eastAsia="ru-RU"/>
        </w:rPr>
        <w:t>Жамиятнинг 2023   йилга мўлжалланган «Бизнес-режа»си хамда “Даромадлар ва харажатлар сметаси режаси” иловага мувофиқ тасдиқлансин. Жамият бошкарувига «Бизнес режа» параметрларини тўлиқ бажариш шарти билан тасдиклансин, зарур булган вактларда «Бизнес-режа»си хамда “Даромадлар ва харажатлар сметаси режаси”  га ўзгартириш киритиш валолати жамият Кузатув кенгашига берилсин.</w:t>
      </w:r>
    </w:p>
    <w:p w:rsidR="009072B1" w:rsidRPr="009072B1" w:rsidRDefault="009072B1" w:rsidP="009072B1">
      <w:pPr>
        <w:spacing w:after="0" w:line="240" w:lineRule="auto"/>
        <w:ind w:firstLine="426"/>
        <w:jc w:val="both"/>
        <w:rPr>
          <w:rFonts w:ascii="Times New Roman" w:eastAsia="Times New Roman" w:hAnsi="Times New Roman" w:cs="Times New Roman"/>
          <w:color w:val="000000" w:themeColor="text1"/>
          <w:sz w:val="24"/>
          <w:szCs w:val="24"/>
          <w:lang w:val="uz-Cyrl-UZ" w:eastAsia="ru-RU"/>
        </w:rPr>
      </w:pPr>
      <w:r w:rsidRPr="009072B1">
        <w:rPr>
          <w:rFonts w:ascii="Times New Roman" w:eastAsia="Times New Roman" w:hAnsi="Times New Roman" w:cs="Times New Roman"/>
          <w:color w:val="000000" w:themeColor="text1"/>
          <w:sz w:val="24"/>
          <w:szCs w:val="24"/>
          <w:lang w:val="uz-Cyrl-UZ" w:eastAsia="ru-RU"/>
        </w:rPr>
        <w:t xml:space="preserve"> (ёқлаган 6 881 875 та овоз – 100 %, қарши  – йўқ, бетараф– йуқ).</w:t>
      </w:r>
    </w:p>
    <w:p w:rsidR="009072B1" w:rsidRPr="009072B1" w:rsidRDefault="009072B1" w:rsidP="009072B1">
      <w:pPr>
        <w:tabs>
          <w:tab w:val="left" w:pos="709"/>
          <w:tab w:val="left" w:pos="851"/>
          <w:tab w:val="left" w:pos="993"/>
        </w:tabs>
        <w:spacing w:after="0" w:line="240" w:lineRule="auto"/>
        <w:ind w:firstLine="426"/>
        <w:jc w:val="both"/>
        <w:rPr>
          <w:rFonts w:ascii="Times New Roman" w:eastAsia="Calibri" w:hAnsi="Times New Roman" w:cs="Times New Roman"/>
          <w:color w:val="000000" w:themeColor="text1"/>
          <w:sz w:val="24"/>
          <w:szCs w:val="24"/>
          <w:lang w:val="uz-Cyrl-UZ"/>
        </w:rPr>
      </w:pPr>
      <w:r w:rsidRPr="009072B1">
        <w:rPr>
          <w:rFonts w:ascii="Times New Roman" w:eastAsia="Calibri" w:hAnsi="Times New Roman" w:cs="Times New Roman"/>
          <w:bCs/>
          <w:color w:val="000000" w:themeColor="text1"/>
          <w:sz w:val="24"/>
          <w:szCs w:val="24"/>
          <w:lang w:val="uz-Cyrl-UZ"/>
        </w:rPr>
        <w:t xml:space="preserve">6. Жамият директори этиб </w:t>
      </w:r>
      <w:r w:rsidRPr="009072B1">
        <w:rPr>
          <w:rFonts w:ascii="Times New Roman" w:eastAsia="Calibri" w:hAnsi="Times New Roman" w:cs="Times New Roman"/>
          <w:color w:val="000000" w:themeColor="text1"/>
          <w:sz w:val="24"/>
          <w:szCs w:val="24"/>
          <w:lang w:val="uz-Cyrl-UZ"/>
        </w:rPr>
        <w:t xml:space="preserve">Машарипов Одамбой Сапарматович </w:t>
      </w:r>
      <w:r w:rsidRPr="009072B1">
        <w:rPr>
          <w:rFonts w:ascii="Times New Roman" w:eastAsia="Calibri" w:hAnsi="Times New Roman" w:cs="Times New Roman"/>
          <w:bCs/>
          <w:color w:val="000000" w:themeColor="text1"/>
          <w:sz w:val="24"/>
          <w:szCs w:val="24"/>
          <w:lang w:val="uz-Cyrl-UZ"/>
        </w:rPr>
        <w:t xml:space="preserve">сайлансин </w:t>
      </w:r>
      <w:r w:rsidRPr="009072B1">
        <w:rPr>
          <w:rFonts w:ascii="Times New Roman" w:eastAsia="Calibri" w:hAnsi="Times New Roman" w:cs="Times New Roman"/>
          <w:color w:val="000000" w:themeColor="text1"/>
          <w:sz w:val="24"/>
          <w:szCs w:val="24"/>
          <w:lang w:val="uz-Cyrl-UZ"/>
        </w:rPr>
        <w:t>(ёқлаган 7 050 065 та овоз – 100 %, қарши  – йўқ, бетараф– йуқ).</w:t>
      </w:r>
    </w:p>
    <w:p w:rsidR="009072B1" w:rsidRPr="009072B1" w:rsidRDefault="009072B1" w:rsidP="009072B1">
      <w:pPr>
        <w:numPr>
          <w:ilvl w:val="1"/>
          <w:numId w:val="2"/>
        </w:numPr>
        <w:tabs>
          <w:tab w:val="left" w:pos="709"/>
          <w:tab w:val="left" w:pos="851"/>
        </w:tabs>
        <w:spacing w:after="0" w:line="240" w:lineRule="auto"/>
        <w:contextualSpacing/>
        <w:jc w:val="both"/>
        <w:rPr>
          <w:rFonts w:ascii="Times New Roman" w:hAnsi="Times New Roman"/>
          <w:color w:val="000000" w:themeColor="text1"/>
          <w:sz w:val="24"/>
          <w:szCs w:val="24"/>
          <w:lang w:val="uz-Cyrl-UZ"/>
        </w:rPr>
      </w:pPr>
      <w:r w:rsidRPr="009072B1">
        <w:rPr>
          <w:rFonts w:ascii="Times New Roman" w:hAnsi="Times New Roman"/>
          <w:bCs/>
          <w:color w:val="000000" w:themeColor="text1"/>
          <w:sz w:val="24"/>
          <w:szCs w:val="24"/>
          <w:lang w:val="uz-Cyrl-UZ"/>
        </w:rPr>
        <w:t>Ўзбекистон Республикасининг 2022 йил 29 мартдаги Ўзбекистон Республикасининг 2022 йил 29 мартдаги “Корпоратив бошқарув тизими такомиллаштирилиши муносабати билан Ўзбекистон Республикасининг айрим қонун ҳужжатларига ўзгартириш ва қўшимчалар киритиш тўғрисида”ги ЎРҚ-760-сонли қонуни талабидан келиб чиқиб, жамият</w:t>
      </w:r>
      <w:r w:rsidRPr="009072B1">
        <w:rPr>
          <w:rFonts w:ascii="Times New Roman" w:hAnsi="Times New Roman"/>
          <w:b/>
          <w:bCs/>
          <w:color w:val="000000" w:themeColor="text1"/>
          <w:sz w:val="24"/>
          <w:szCs w:val="24"/>
          <w:lang w:val="uz-Cyrl-UZ"/>
        </w:rPr>
        <w:t xml:space="preserve"> </w:t>
      </w:r>
      <w:r w:rsidRPr="009072B1">
        <w:rPr>
          <w:rFonts w:ascii="Times New Roman" w:hAnsi="Times New Roman"/>
          <w:color w:val="000000" w:themeColor="text1"/>
          <w:sz w:val="24"/>
          <w:szCs w:val="24"/>
          <w:lang w:val="uz-Cyrl-UZ"/>
        </w:rPr>
        <w:t>директори О.Машариповнинг меҳнат шартномаси уч йил муддатга тузилсин</w:t>
      </w:r>
    </w:p>
    <w:p w:rsidR="009072B1" w:rsidRPr="009072B1" w:rsidRDefault="009072B1" w:rsidP="009072B1">
      <w:pPr>
        <w:numPr>
          <w:ilvl w:val="1"/>
          <w:numId w:val="2"/>
        </w:numPr>
        <w:spacing w:after="0" w:line="240" w:lineRule="auto"/>
        <w:jc w:val="both"/>
        <w:rPr>
          <w:rFonts w:ascii="Times New Roman" w:eastAsia="Times New Roman" w:hAnsi="Times New Roman" w:cs="Times New Roman"/>
          <w:color w:val="000000" w:themeColor="text1"/>
          <w:sz w:val="24"/>
          <w:szCs w:val="24"/>
          <w:lang w:val="uz-Cyrl-UZ" w:eastAsia="ru-RU"/>
        </w:rPr>
      </w:pPr>
      <w:r w:rsidRPr="009072B1">
        <w:rPr>
          <w:rFonts w:ascii="Times New Roman" w:eastAsia="Times New Roman" w:hAnsi="Times New Roman" w:cs="Times New Roman"/>
          <w:color w:val="000000" w:themeColor="text1"/>
          <w:sz w:val="24"/>
          <w:szCs w:val="24"/>
          <w:lang w:val="uz-Cyrl-UZ" w:eastAsia="ru-RU"/>
        </w:rPr>
        <w:t>Белгилаб қўйилсинки, ҳар йили йил якуни бўйича бўлиб ўтадиган акциядорлар умумий йиғилишида жамият директорининг меҳнат шартномаси масаласи кўриб чиқилади ва бунда меҳнат шартномани давом эттирилишига жамият директорининг жамият фаолияти самарадорлигини ошириш бўйича мажбуриятлари ҳамда жамиятнинг йиллик бизнес-режасини бажариши ҳолатига, ҳар чорак якуни бўйича жамият кузатув кенгаши олдида берадиган ҳисоботларининг даврийлигига қаралади. (ёқлаган 6 881 875 та овоз – 100 %, қарши  – йўқ, бетараф– йўқ).</w:t>
      </w:r>
    </w:p>
    <w:p w:rsidR="009072B1" w:rsidRPr="009072B1" w:rsidRDefault="009072B1" w:rsidP="009072B1">
      <w:pPr>
        <w:tabs>
          <w:tab w:val="left" w:pos="709"/>
          <w:tab w:val="left" w:pos="851"/>
        </w:tabs>
        <w:spacing w:after="0" w:line="240" w:lineRule="auto"/>
        <w:ind w:left="426"/>
        <w:jc w:val="both"/>
        <w:rPr>
          <w:rFonts w:ascii="Times New Roman" w:eastAsia="Calibri" w:hAnsi="Times New Roman" w:cs="Times New Roman"/>
          <w:color w:val="000000" w:themeColor="text1"/>
          <w:sz w:val="24"/>
          <w:szCs w:val="24"/>
          <w:lang w:val="uz-Cyrl-UZ"/>
        </w:rPr>
      </w:pPr>
    </w:p>
    <w:p w:rsidR="009072B1" w:rsidRPr="009072B1" w:rsidRDefault="009072B1" w:rsidP="009072B1">
      <w:pPr>
        <w:numPr>
          <w:ilvl w:val="0"/>
          <w:numId w:val="2"/>
        </w:numPr>
        <w:spacing w:after="0" w:line="240" w:lineRule="auto"/>
        <w:ind w:firstLine="426"/>
        <w:jc w:val="both"/>
        <w:rPr>
          <w:rFonts w:ascii="Times New Roman" w:eastAsia="Times New Roman" w:hAnsi="Times New Roman" w:cs="Times New Roman"/>
          <w:color w:val="000000" w:themeColor="text1"/>
          <w:sz w:val="24"/>
          <w:szCs w:val="24"/>
          <w:lang w:val="uz-Cyrl-UZ" w:eastAsia="ru-RU"/>
        </w:rPr>
      </w:pPr>
      <w:r w:rsidRPr="009072B1">
        <w:rPr>
          <w:rFonts w:ascii="Times New Roman" w:eastAsia="Times New Roman" w:hAnsi="Times New Roman" w:cs="Times New Roman"/>
          <w:color w:val="000000" w:themeColor="text1"/>
          <w:sz w:val="24"/>
          <w:szCs w:val="24"/>
          <w:lang w:val="uz-Cyrl-UZ" w:eastAsia="ru-RU"/>
        </w:rPr>
        <w:t xml:space="preserve">Жамият </w:t>
      </w:r>
      <w:r w:rsidRPr="009072B1">
        <w:rPr>
          <w:rFonts w:ascii="Times New Roman" w:eastAsia="Times New Roman" w:hAnsi="Times New Roman" w:cs="Times New Roman"/>
          <w:b/>
          <w:bCs/>
          <w:color w:val="000000" w:themeColor="text1"/>
          <w:sz w:val="24"/>
          <w:szCs w:val="24"/>
          <w:lang w:val="uz-Cyrl-UZ" w:eastAsia="ru-RU"/>
        </w:rPr>
        <w:t>“</w:t>
      </w:r>
      <w:r w:rsidRPr="009072B1">
        <w:rPr>
          <w:rFonts w:ascii="Times New Roman" w:eastAsia="Times New Roman" w:hAnsi="Times New Roman" w:cs="Times New Roman"/>
          <w:color w:val="000000" w:themeColor="text1"/>
          <w:sz w:val="24"/>
          <w:szCs w:val="24"/>
          <w:lang w:val="uz-Cyrl-UZ" w:eastAsia="ru-RU"/>
        </w:rPr>
        <w:t>«XB FINANSE KONSUTING » МЧЖ аудиторлик ташкилоти томонидан 2022 йил якунлари бўйича ўтказилган корпоратив бошқаруви натижаси -11 балл “коникарли” бахо, фоиз шкала 1 % бахоси маълумот учун қабул қилинсин, келгусида берилган кўрсаткич натижаларини янада яхшилаш бўйича зарурий чоралар кўрилсин.</w:t>
      </w:r>
    </w:p>
    <w:p w:rsidR="009072B1" w:rsidRPr="009072B1" w:rsidRDefault="009072B1" w:rsidP="009072B1">
      <w:pPr>
        <w:spacing w:after="0" w:line="240" w:lineRule="auto"/>
        <w:ind w:firstLine="426"/>
        <w:jc w:val="both"/>
        <w:rPr>
          <w:rFonts w:ascii="Times New Roman" w:eastAsia="Times New Roman" w:hAnsi="Times New Roman" w:cs="Times New Roman"/>
          <w:color w:val="000000" w:themeColor="text1"/>
          <w:sz w:val="24"/>
          <w:szCs w:val="24"/>
          <w:lang w:val="uz-Cyrl-UZ" w:eastAsia="ru-RU"/>
        </w:rPr>
      </w:pPr>
      <w:r w:rsidRPr="009072B1">
        <w:rPr>
          <w:rFonts w:ascii="Times New Roman" w:eastAsia="Times New Roman" w:hAnsi="Times New Roman" w:cs="Times New Roman"/>
          <w:color w:val="000000" w:themeColor="text1"/>
          <w:sz w:val="24"/>
          <w:szCs w:val="24"/>
          <w:lang w:val="uz-Cyrl-UZ" w:eastAsia="ru-RU"/>
        </w:rPr>
        <w:t xml:space="preserve"> (ёқлаган 6 881 875 та овоз – 100 %, қарши  – йўқ, бетараф– йўқ).</w:t>
      </w:r>
    </w:p>
    <w:p w:rsidR="009072B1" w:rsidRPr="009072B1" w:rsidRDefault="009072B1" w:rsidP="009072B1">
      <w:pPr>
        <w:numPr>
          <w:ilvl w:val="0"/>
          <w:numId w:val="2"/>
        </w:numPr>
        <w:spacing w:after="0" w:line="240" w:lineRule="auto"/>
        <w:ind w:firstLine="426"/>
        <w:jc w:val="both"/>
        <w:rPr>
          <w:rFonts w:ascii="Times New Roman" w:eastAsia="Times New Roman" w:hAnsi="Times New Roman" w:cs="Times New Roman"/>
          <w:color w:val="000000" w:themeColor="text1"/>
          <w:sz w:val="24"/>
          <w:szCs w:val="24"/>
          <w:lang w:val="uz-Cyrl-UZ" w:eastAsia="ru-RU"/>
        </w:rPr>
      </w:pPr>
      <w:r w:rsidRPr="009072B1">
        <w:rPr>
          <w:rFonts w:ascii="Times New Roman" w:eastAsia="Times New Roman" w:hAnsi="Times New Roman" w:cs="Times New Roman"/>
          <w:color w:val="000000" w:themeColor="text1"/>
          <w:sz w:val="24"/>
          <w:szCs w:val="24"/>
          <w:lang w:val="uz-Cyrl-UZ" w:eastAsia="ru-RU"/>
        </w:rPr>
        <w:t xml:space="preserve">Жамиятнинг 2022  йил  фаолияти учун жамият Аудитори этиб </w:t>
      </w:r>
      <w:r w:rsidRPr="009072B1">
        <w:rPr>
          <w:rFonts w:ascii="Times New Roman" w:eastAsia="Times New Roman" w:hAnsi="Times New Roman" w:cs="Times New Roman"/>
          <w:b/>
          <w:color w:val="000000" w:themeColor="text1"/>
          <w:sz w:val="24"/>
          <w:szCs w:val="24"/>
          <w:lang w:val="uz-Cyrl-UZ" w:eastAsia="ru-RU"/>
        </w:rPr>
        <w:t>“GREAT FOURS” МЧЖ</w:t>
      </w:r>
      <w:r w:rsidRPr="009072B1">
        <w:rPr>
          <w:rFonts w:ascii="Times New Roman" w:eastAsia="Times New Roman" w:hAnsi="Times New Roman" w:cs="Times New Roman"/>
          <w:color w:val="000000" w:themeColor="text1"/>
          <w:sz w:val="24"/>
          <w:szCs w:val="24"/>
          <w:lang w:val="uz-Cyrl-UZ" w:eastAsia="ru-RU"/>
        </w:rPr>
        <w:t xml:space="preserve"> тасдиқлансин ва унга тўланадиган  ҳақининг энг кўп чегараси 14 500 000 сўм миқдорида белгилансин.</w:t>
      </w:r>
    </w:p>
    <w:p w:rsidR="009072B1" w:rsidRPr="009072B1" w:rsidRDefault="009072B1" w:rsidP="009072B1">
      <w:pPr>
        <w:spacing w:after="0" w:line="240" w:lineRule="auto"/>
        <w:ind w:firstLine="426"/>
        <w:jc w:val="both"/>
        <w:rPr>
          <w:rFonts w:ascii="Times New Roman" w:eastAsia="Times New Roman" w:hAnsi="Times New Roman" w:cs="Times New Roman"/>
          <w:color w:val="000000" w:themeColor="text1"/>
          <w:sz w:val="24"/>
          <w:szCs w:val="24"/>
          <w:lang w:val="uz-Cyrl-UZ" w:eastAsia="ru-RU"/>
        </w:rPr>
      </w:pPr>
      <w:r w:rsidRPr="009072B1">
        <w:rPr>
          <w:rFonts w:ascii="Times New Roman" w:eastAsia="Times New Roman" w:hAnsi="Times New Roman" w:cs="Times New Roman"/>
          <w:color w:val="000000" w:themeColor="text1"/>
          <w:sz w:val="24"/>
          <w:szCs w:val="24"/>
          <w:lang w:val="uz-Cyrl-UZ" w:eastAsia="ru-RU"/>
        </w:rPr>
        <w:t xml:space="preserve"> (ёқлаган 6 881 875 та овоз – 100 %, қарши  – йўқ, бетараф– йўқ).</w:t>
      </w:r>
    </w:p>
    <w:p w:rsidR="009072B1" w:rsidRPr="009072B1" w:rsidRDefault="009072B1" w:rsidP="009072B1">
      <w:pPr>
        <w:numPr>
          <w:ilvl w:val="0"/>
          <w:numId w:val="2"/>
        </w:numPr>
        <w:spacing w:after="0" w:line="240" w:lineRule="auto"/>
        <w:ind w:firstLine="426"/>
        <w:jc w:val="both"/>
        <w:rPr>
          <w:rFonts w:ascii="Times New Roman" w:eastAsia="Times New Roman" w:hAnsi="Times New Roman" w:cs="Times New Roman"/>
          <w:color w:val="000000" w:themeColor="text1"/>
          <w:sz w:val="24"/>
          <w:szCs w:val="24"/>
          <w:lang w:val="uz-Cyrl-UZ" w:eastAsia="ru-RU"/>
        </w:rPr>
      </w:pPr>
      <w:r w:rsidRPr="009072B1">
        <w:rPr>
          <w:rFonts w:ascii="Times New Roman" w:eastAsia="Times New Roman" w:hAnsi="Times New Roman" w:cs="Times New Roman"/>
          <w:color w:val="000000" w:themeColor="text1"/>
          <w:sz w:val="24"/>
          <w:szCs w:val="24"/>
          <w:shd w:val="clear" w:color="auto" w:fill="FFFFFF"/>
          <w:lang w:val="uz-Cyrl-UZ" w:eastAsia="ru-RU"/>
        </w:rPr>
        <w:t>Жамиятнинг ташкилий тузилмаси иловага мувофиқ тасдиқлансин.</w:t>
      </w:r>
    </w:p>
    <w:p w:rsidR="009072B1" w:rsidRPr="009072B1" w:rsidRDefault="009072B1" w:rsidP="009072B1">
      <w:pPr>
        <w:spacing w:after="0" w:line="240" w:lineRule="auto"/>
        <w:ind w:firstLine="426"/>
        <w:jc w:val="both"/>
        <w:rPr>
          <w:rFonts w:ascii="Times New Roman" w:eastAsia="Times New Roman" w:hAnsi="Times New Roman" w:cs="Times New Roman"/>
          <w:color w:val="000000" w:themeColor="text1"/>
          <w:sz w:val="24"/>
          <w:szCs w:val="24"/>
          <w:lang w:val="uz-Cyrl-UZ" w:eastAsia="ru-RU"/>
        </w:rPr>
      </w:pPr>
      <w:r w:rsidRPr="009072B1">
        <w:rPr>
          <w:rFonts w:ascii="Times New Roman" w:eastAsia="Times New Roman" w:hAnsi="Times New Roman" w:cs="Times New Roman"/>
          <w:color w:val="000000" w:themeColor="text1"/>
          <w:sz w:val="24"/>
          <w:szCs w:val="24"/>
          <w:shd w:val="clear" w:color="auto" w:fill="FFFFFF"/>
          <w:lang w:val="uz-Cyrl-UZ" w:eastAsia="ru-RU"/>
        </w:rPr>
        <w:t xml:space="preserve"> </w:t>
      </w:r>
      <w:r w:rsidRPr="009072B1">
        <w:rPr>
          <w:rFonts w:ascii="Times New Roman" w:eastAsia="Times New Roman" w:hAnsi="Times New Roman" w:cs="Times New Roman"/>
          <w:color w:val="000000" w:themeColor="text1"/>
          <w:sz w:val="24"/>
          <w:szCs w:val="24"/>
          <w:lang w:val="uz-Cyrl-UZ" w:eastAsia="ru-RU"/>
        </w:rPr>
        <w:t xml:space="preserve"> (ёқлаган 6 881 875 та овоз – 100 %, қарши  – йўқ, бетараф– йўқ).</w:t>
      </w:r>
    </w:p>
    <w:p w:rsidR="009072B1" w:rsidRPr="009072B1" w:rsidRDefault="009072B1" w:rsidP="009072B1">
      <w:pPr>
        <w:spacing w:after="0" w:line="240" w:lineRule="auto"/>
        <w:jc w:val="both"/>
        <w:rPr>
          <w:rFonts w:ascii="Times New Roman" w:eastAsia="Times New Roman" w:hAnsi="Times New Roman" w:cs="Times New Roman"/>
          <w:sz w:val="24"/>
          <w:szCs w:val="24"/>
          <w:lang w:val="uz-Cyrl-UZ" w:eastAsia="ru-RU"/>
        </w:rPr>
      </w:pPr>
    </w:p>
    <w:p w:rsidR="009072B1" w:rsidRPr="009072B1" w:rsidRDefault="009072B1" w:rsidP="009072B1">
      <w:pPr>
        <w:spacing w:after="0" w:line="240" w:lineRule="auto"/>
        <w:ind w:left="709"/>
        <w:jc w:val="both"/>
        <w:rPr>
          <w:rFonts w:ascii="Times New Roman" w:eastAsia="Times New Roman" w:hAnsi="Times New Roman" w:cs="Times New Roman"/>
          <w:sz w:val="24"/>
          <w:szCs w:val="24"/>
          <w:lang w:val="uz-Cyrl-UZ" w:eastAsia="ru-RU"/>
        </w:rPr>
      </w:pPr>
    </w:p>
    <w:p w:rsidR="009072B1" w:rsidRPr="009072B1" w:rsidRDefault="009072B1" w:rsidP="009072B1">
      <w:pPr>
        <w:spacing w:after="0" w:line="240" w:lineRule="auto"/>
        <w:ind w:left="709"/>
        <w:rPr>
          <w:rFonts w:ascii="Times New Roman" w:eastAsia="Times New Roman" w:hAnsi="Times New Roman" w:cs="Times New Roman"/>
          <w:sz w:val="24"/>
          <w:szCs w:val="24"/>
          <w:lang w:val="uz-Cyrl-UZ" w:eastAsia="ru-RU"/>
        </w:rPr>
      </w:pPr>
    </w:p>
    <w:p w:rsidR="009072B1" w:rsidRPr="009072B1" w:rsidRDefault="009072B1" w:rsidP="009072B1">
      <w:pPr>
        <w:spacing w:after="0" w:line="240" w:lineRule="auto"/>
        <w:rPr>
          <w:rFonts w:ascii="Times New Roman" w:eastAsia="Calibri" w:hAnsi="Times New Roman" w:cs="Times New Roman"/>
          <w:sz w:val="24"/>
          <w:szCs w:val="24"/>
          <w:lang w:val="uz-Cyrl-UZ"/>
        </w:rPr>
      </w:pPr>
    </w:p>
    <w:p w:rsidR="00312E2E" w:rsidRPr="003446D9" w:rsidRDefault="00312E2E">
      <w:pPr>
        <w:rPr>
          <w:lang w:val="uz-Cyrl-UZ"/>
        </w:rPr>
      </w:pPr>
    </w:p>
    <w:sectPr w:rsidR="00312E2E" w:rsidRPr="003446D9" w:rsidSect="00A95D25">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79A" w:rsidRDefault="004E379A" w:rsidP="009072B1">
      <w:pPr>
        <w:spacing w:after="0" w:line="240" w:lineRule="auto"/>
      </w:pPr>
      <w:r>
        <w:separator/>
      </w:r>
    </w:p>
  </w:endnote>
  <w:endnote w:type="continuationSeparator" w:id="0">
    <w:p w:rsidR="004E379A" w:rsidRDefault="004E379A" w:rsidP="00907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B1" w:rsidRDefault="009072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B1" w:rsidRDefault="009072B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B1" w:rsidRDefault="009072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79A" w:rsidRDefault="004E379A" w:rsidP="009072B1">
      <w:pPr>
        <w:spacing w:after="0" w:line="240" w:lineRule="auto"/>
      </w:pPr>
      <w:r>
        <w:separator/>
      </w:r>
    </w:p>
  </w:footnote>
  <w:footnote w:type="continuationSeparator" w:id="0">
    <w:p w:rsidR="004E379A" w:rsidRDefault="004E379A" w:rsidP="00907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B1" w:rsidRDefault="009072B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B1" w:rsidRDefault="009072B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B1" w:rsidRDefault="009072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102B0"/>
    <w:multiLevelType w:val="multilevel"/>
    <w:tmpl w:val="52CAAAB6"/>
    <w:lvl w:ilvl="0">
      <w:start w:val="1"/>
      <w:numFmt w:val="decimal"/>
      <w:lvlText w:val="%1."/>
      <w:lvlJc w:val="left"/>
      <w:pPr>
        <w:ind w:left="720" w:hanging="360"/>
      </w:pPr>
      <w:rPr>
        <w:rFonts w:ascii="Times New Roman" w:eastAsia="Times New Roman" w:hAnsi="Times New Roman" w:cs="Times New Roman"/>
        <w:b/>
        <w:color w:val="auto"/>
      </w:r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AAF34AE"/>
    <w:multiLevelType w:val="multilevel"/>
    <w:tmpl w:val="507403A8"/>
    <w:lvl w:ilvl="0">
      <w:start w:val="6"/>
      <w:numFmt w:val="decimal"/>
      <w:lvlText w:val="%1."/>
      <w:lvlJc w:val="left"/>
      <w:pPr>
        <w:ind w:left="360" w:hanging="360"/>
      </w:pPr>
      <w:rPr>
        <w:rFonts w:hint="default"/>
        <w:color w:val="000000"/>
      </w:rPr>
    </w:lvl>
    <w:lvl w:ilvl="1">
      <w:start w:val="1"/>
      <w:numFmt w:val="decimal"/>
      <w:lvlText w:val="%1.%2."/>
      <w:lvlJc w:val="left"/>
      <w:pPr>
        <w:ind w:left="785" w:hanging="360"/>
      </w:pPr>
      <w:rPr>
        <w:rFonts w:hint="default"/>
        <w:color w:val="000000"/>
      </w:rPr>
    </w:lvl>
    <w:lvl w:ilvl="2">
      <w:start w:val="1"/>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291"/>
    <w:rsid w:val="00171291"/>
    <w:rsid w:val="001A5835"/>
    <w:rsid w:val="00312E2E"/>
    <w:rsid w:val="003446D9"/>
    <w:rsid w:val="004D4FBB"/>
    <w:rsid w:val="004E379A"/>
    <w:rsid w:val="00907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EF23A"/>
  <w15:chartTrackingRefBased/>
  <w15:docId w15:val="{34F163CE-943C-4B35-BCEE-FCF7E274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72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72B1"/>
  </w:style>
  <w:style w:type="paragraph" w:styleId="a5">
    <w:name w:val="footer"/>
    <w:basedOn w:val="a"/>
    <w:link w:val="a6"/>
    <w:uiPriority w:val="99"/>
    <w:unhideWhenUsed/>
    <w:rsid w:val="009072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72B1"/>
  </w:style>
  <w:style w:type="paragraph" w:styleId="a7">
    <w:name w:val="List Paragraph"/>
    <w:basedOn w:val="a"/>
    <w:uiPriority w:val="34"/>
    <w:qFormat/>
    <w:rsid w:val="00344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3616</Characters>
  <Application>Microsoft Office Word</Application>
  <DocSecurity>0</DocSecurity>
  <Lines>30</Lines>
  <Paragraphs>8</Paragraphs>
  <ScaleCrop>false</ScaleCrop>
  <Company>SPecialiST RePack</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PC-TTZ</dc:creator>
  <cp:keywords/>
  <dc:description/>
  <cp:lastModifiedBy>PC-TTZ</cp:lastModifiedBy>
  <cp:revision>4</cp:revision>
  <dcterms:created xsi:type="dcterms:W3CDTF">2023-04-29T09:23:00Z</dcterms:created>
  <dcterms:modified xsi:type="dcterms:W3CDTF">2023-04-29T09:27:00Z</dcterms:modified>
</cp:coreProperties>
</file>